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94" w:rsidRPr="002A4CF5" w:rsidRDefault="00602694" w:rsidP="002A4CF5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2A4CF5">
        <w:rPr>
          <w:rFonts w:eastAsia="Times New Roman" w:cs="Times New Roman"/>
          <w:b/>
          <w:szCs w:val="24"/>
          <w:lang w:eastAsia="ru-RU"/>
        </w:rPr>
        <w:t>Требования к современному уроку в условиях введения ФГОС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02694" w:rsidRPr="002A4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E7" w:rsidRPr="002A4CF5" w:rsidRDefault="005165E7" w:rsidP="002A4CF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Современному обществу нужны образованные, нравственные, предприимчивые люди, которые могут: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анализировать свои действия;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самостоятельно принимать решения, прогнозируя их возможные последствия;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отличаться мобильностью;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быть способны к сотрудничеству;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обладать чувством ответственности за судьбу страны, ее социально-экономическое процветание.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В чем же новизна современного урока в условиях введения стандарта второго поколения?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Какие требования предъявляются к современному уроку: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хорошо организованный урок в хорошо оборудованном кабинете должен иметь хорошее начало и хорошее окончание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читель должен спланировать свою деятельность и деятельность учащихся, четко сформулировать тему, цель, задачи урока;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учитель организует проблемные и поисковые ситуации, активизирует деятельность учащихся;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вывод делают сами учащиеся;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минимум репродукции и максимум творчества и сотворчества;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</w:t>
            </w:r>
            <w:proofErr w:type="spell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времясбережение</w:t>
            </w:r>
            <w:proofErr w:type="spell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здоровьесбережение</w:t>
            </w:r>
            <w:proofErr w:type="spell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в центре внимания урока - дети;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учет уровня и возможностей учащихся, в котором учтены такие аспекты, как профиль класса, стремление учащихся, настроение детей;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умение демонстрировать методическое искусство учителя;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планирование обратной связи;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урок должен быть добрым.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Как проходил обычный урок? </w:t>
            </w:r>
          </w:p>
          <w:p w:rsidR="00602694" w:rsidRPr="002A4CF5" w:rsidRDefault="00602694" w:rsidP="002A4CF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2A4CF5">
              <w:rPr>
                <w:rFonts w:eastAsia="Times New Roman" w:cs="Times New Roman"/>
                <w:szCs w:val="24"/>
                <w:lang w:eastAsia="ru-RU"/>
              </w:rPr>
              <w:t>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      </w:r>
            <w:proofErr w:type="gramStart"/>
            <w:r w:rsidRPr="002A4CF5">
              <w:rPr>
                <w:rFonts w:eastAsia="Times New Roman" w:cs="Times New Roman"/>
                <w:szCs w:val="24"/>
                <w:lang w:eastAsia="ru-RU"/>
              </w:rPr>
              <w:t>не получение</w:t>
            </w:r>
            <w:proofErr w:type="gramEnd"/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65E7" w:rsidRPr="002A4CF5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65E7"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lastRenderedPageBreak/>
              <w:t>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65E7" w:rsidRPr="002A4CF5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65E7" w:rsidRPr="002A4CF5"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proofErr w:type="gramStart"/>
            <w:r w:rsidRPr="002A4CF5">
              <w:rPr>
                <w:rFonts w:eastAsia="Times New Roman" w:cs="Times New Roman"/>
                <w:szCs w:val="24"/>
                <w:lang w:eastAsia="ru-RU"/>
              </w:rPr>
              <w:t>При посещении уроков необходимо акцентировать внимание на дидактические требования к современному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>• требований к результатам освоения основной образовательной программы;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>• требований к структуре основной образовательной программы начального общего образования;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>• требований к условиям реализации основной образовательной программы начального общего образования.</w:t>
            </w:r>
            <w:proofErr w:type="gramEnd"/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Основные типы уроков остаются прежними, но в них внесены изменения: </w:t>
            </w:r>
            <w:r w:rsidRPr="002A4CF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1. Урок изучения нового.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2A4CF5">
              <w:rPr>
                <w:rFonts w:eastAsia="Times New Roman" w:cs="Times New Roman"/>
                <w:szCs w:val="24"/>
                <w:lang w:eastAsia="ru-RU"/>
              </w:rPr>
              <w:t>Это: традиционный (комбинированный), лекция, экскурсия, исследовательская работа, учебный и трудовой практикум.</w:t>
            </w:r>
            <w:proofErr w:type="gramEnd"/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Имеет целью изучение и первичное закрепление новых знаний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>2. Урок закрепления знаний.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Это: практикум, экскурсия, лабораторная работа, собеседование, консультация. Имеет целью выработку умений по применению знаний.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>3. Урок комплексного применения знаний.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4. Урок обобщения и систематизации знаний.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Это: семинар, конференция, круглый стол и т.д. Имеет целью обобщение единичных знаний в систему.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5. Урок контроля, оценки и коррекции знаний.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165E7"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метапредметных и предметных 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 Вся учебная деятельность должна строиться на основе </w:t>
            </w:r>
            <w:proofErr w:type="spellStart"/>
            <w:r w:rsidRPr="002A4CF5">
              <w:rPr>
                <w:rFonts w:eastAsia="Times New Roman" w:cs="Times New Roman"/>
                <w:szCs w:val="24"/>
                <w:lang w:eastAsia="ru-RU"/>
              </w:rPr>
              <w:t>деятельностного</w:t>
            </w:r>
            <w:proofErr w:type="spellEnd"/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</w:t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образовательная задача состоит в организации условий, провоцирующих детское действие. В качестве примера можно привести задания традиционных учебников и учебников по ФГОС.</w:t>
            </w:r>
          </w:p>
          <w:p w:rsidR="00602694" w:rsidRPr="002A4CF5" w:rsidRDefault="00602694" w:rsidP="002A4CF5">
            <w:pPr>
              <w:spacing w:after="0"/>
              <w:ind w:left="-709" w:firstLine="709"/>
              <w:rPr>
                <w:rFonts w:eastAsia="Times New Roman" w:cs="Times New Roman"/>
                <w:szCs w:val="24"/>
                <w:lang w:eastAsia="ru-RU"/>
              </w:rPr>
            </w:pPr>
          </w:p>
          <w:p w:rsidR="00602694" w:rsidRPr="002A4CF5" w:rsidRDefault="005165E7" w:rsidP="002A4CF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Создание учебной ситуации должно строиться с учетом: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возраста ребенка;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специфики учебного предмета;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меры сформированности УУД учащихся.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Для создания учебной ситуации могут использоваться приемы: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предъявить противоречивые факты, теории;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обнажить житейское представление и предъявить научный факт;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использовать приемы «яркое пятно», «актуальность».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предметными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 познавательные и коммуникативные компетенции.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 xml:space="preserve"> своей собственной.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2A4CF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Продуктивные задания – главное средство достижения результата образования: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>• проблемы, с которыми столкнулись учителя начальных классов: неумение детей самостоятельно решать поставленные перед ними задачи, отсутствие творческого потенциала, трудности в общении, заставили новый ФГОС существенно изменить портрет выпускника начальной школы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е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сли ученик будет обладать качествами, заложенными в ФГОС, то он, перейдя 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коррективы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  <w:t xml:space="preserve">• </w:t>
            </w:r>
            <w:proofErr w:type="gramStart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End"/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t>аким образом, в отличие от стандарта 2004 года новые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 обеспечивающего ее.</w:t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602694" w:rsidRPr="002A4C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DE42E4" w:rsidRPr="002A4CF5" w:rsidRDefault="00DE42E4" w:rsidP="002A4CF5">
      <w:pPr>
        <w:jc w:val="both"/>
        <w:rPr>
          <w:szCs w:val="24"/>
        </w:rPr>
      </w:pPr>
    </w:p>
    <w:sectPr w:rsidR="00DE42E4" w:rsidRPr="002A4CF5" w:rsidSect="00DE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1B3"/>
    <w:multiLevelType w:val="multilevel"/>
    <w:tmpl w:val="370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694"/>
    <w:rsid w:val="00030123"/>
    <w:rsid w:val="000876FC"/>
    <w:rsid w:val="00246C0D"/>
    <w:rsid w:val="002A4CF5"/>
    <w:rsid w:val="003078FD"/>
    <w:rsid w:val="00341DCD"/>
    <w:rsid w:val="003F4277"/>
    <w:rsid w:val="004C3E66"/>
    <w:rsid w:val="005165E7"/>
    <w:rsid w:val="005A55A3"/>
    <w:rsid w:val="005C053C"/>
    <w:rsid w:val="00602694"/>
    <w:rsid w:val="00626900"/>
    <w:rsid w:val="00670F95"/>
    <w:rsid w:val="00687B6D"/>
    <w:rsid w:val="006E69BB"/>
    <w:rsid w:val="00706576"/>
    <w:rsid w:val="00880516"/>
    <w:rsid w:val="008827F8"/>
    <w:rsid w:val="009D6BC1"/>
    <w:rsid w:val="009F1040"/>
    <w:rsid w:val="00A74115"/>
    <w:rsid w:val="00B24ECC"/>
    <w:rsid w:val="00C30C65"/>
    <w:rsid w:val="00C31821"/>
    <w:rsid w:val="00D43964"/>
    <w:rsid w:val="00DB3E02"/>
    <w:rsid w:val="00DE42E4"/>
    <w:rsid w:val="00E40077"/>
    <w:rsid w:val="00EA7A98"/>
    <w:rsid w:val="00EE4A29"/>
    <w:rsid w:val="00F15741"/>
    <w:rsid w:val="00F615B6"/>
    <w:rsid w:val="00F70DE8"/>
    <w:rsid w:val="00F92255"/>
    <w:rsid w:val="00F9513A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6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69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ZAVUCH_PC_3</dc:creator>
  <cp:lastModifiedBy>ZAVUCH_PC_3</cp:lastModifiedBy>
  <cp:revision>8</cp:revision>
  <cp:lastPrinted>2012-12-04T03:47:00Z</cp:lastPrinted>
  <dcterms:created xsi:type="dcterms:W3CDTF">2012-11-23T14:32:00Z</dcterms:created>
  <dcterms:modified xsi:type="dcterms:W3CDTF">2013-12-27T04:51:00Z</dcterms:modified>
</cp:coreProperties>
</file>