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B5" w:rsidRDefault="001006B5" w:rsidP="001006B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6B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955FA" w:rsidRDefault="008955FA" w:rsidP="008955FA">
      <w:pPr>
        <w:pStyle w:val="a5"/>
        <w:tabs>
          <w:tab w:val="left" w:pos="4323"/>
          <w:tab w:val="left" w:pos="6744"/>
          <w:tab w:val="left" w:pos="9215"/>
        </w:tabs>
        <w:spacing w:before="270"/>
        <w:ind w:right="-5"/>
      </w:pPr>
      <w:r>
        <w:t>В соответствии с приказом Министерства просвещения Российской Федерации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 xml:space="preserve">проведения </w:t>
      </w:r>
      <w:r>
        <w:rPr>
          <w:spacing w:val="-2"/>
        </w:rPr>
        <w:t>социально-психологического</w:t>
      </w:r>
      <w:r>
        <w:tab/>
      </w:r>
      <w:r>
        <w:rPr>
          <w:spacing w:val="-2"/>
        </w:rPr>
        <w:t>тестирования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 xml:space="preserve">в </w:t>
      </w:r>
      <w:r>
        <w:t xml:space="preserve">общеобразовательных организациях и профессиональных образовательных организациях», </w:t>
      </w:r>
      <w:r w:rsidRPr="00904851">
        <w:t>приказом Минпросвещения России от 19 сентября 2023 года № 703 «Об утверждении Порядка социально-психологического тестирования лиц, обучающихся в общеобразовательных организациях и профессиональны</w:t>
      </w:r>
      <w:r>
        <w:t xml:space="preserve">х </w:t>
      </w:r>
      <w:r w:rsidR="005C7111">
        <w:t>образовательных организациях» с 15 сентября</w:t>
      </w:r>
      <w:r>
        <w:t xml:space="preserve"> – </w:t>
      </w:r>
      <w:r w:rsidR="005C7111">
        <w:t>15 октября</w:t>
      </w:r>
      <w:r>
        <w:t xml:space="preserve"> 2025 года будет </w:t>
      </w:r>
      <w:r w:rsidR="005C7111">
        <w:t>проходить</w:t>
      </w:r>
      <w:r>
        <w:t xml:space="preserve"> социально- психологическое тестирование обучающихся МОУ Некрасовской СОШ</w:t>
      </w:r>
      <w:r w:rsidR="002E11F2">
        <w:t>.</w:t>
      </w:r>
    </w:p>
    <w:p w:rsidR="005C7111" w:rsidRDefault="005C7111" w:rsidP="005C7111">
      <w:pPr>
        <w:pStyle w:val="a5"/>
        <w:ind w:right="-5"/>
      </w:pPr>
      <w:r>
        <w:t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5C7111" w:rsidRDefault="005C7111" w:rsidP="005C7111">
      <w:pPr>
        <w:pStyle w:val="a5"/>
        <w:ind w:right="-5"/>
      </w:pPr>
      <w: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благополучия личности обучающихся, оказать своевременную психолого-педагогическую помощь и поддержку.</w:t>
      </w:r>
    </w:p>
    <w:p w:rsidR="005C7111" w:rsidRDefault="005C7111" w:rsidP="005C7111">
      <w:pPr>
        <w:pStyle w:val="a5"/>
        <w:ind w:right="-5"/>
      </w:pPr>
      <w:r>
        <w:t>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</w:p>
    <w:p w:rsidR="005C7111" w:rsidRDefault="005C7111" w:rsidP="005C7111">
      <w:pPr>
        <w:pStyle w:val="a5"/>
        <w:ind w:right="-5"/>
      </w:pPr>
      <w:r>
        <w:t>Согласие на участие ребёнка в тестировании – это возможность вам удержать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поле</w:t>
      </w:r>
      <w:r>
        <w:rPr>
          <w:spacing w:val="-11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внимания</w:t>
      </w:r>
      <w:r>
        <w:rPr>
          <w:spacing w:val="-11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рисков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</w:t>
      </w:r>
      <w:r>
        <w:rPr>
          <w:spacing w:val="-11"/>
        </w:rPr>
        <w:t xml:space="preserve"> </w:t>
      </w:r>
      <w:r>
        <w:t>жизни детей и подростков.</w:t>
      </w:r>
    </w:p>
    <w:p w:rsidR="005C7111" w:rsidRDefault="005C7111" w:rsidP="005C7111">
      <w:pPr>
        <w:pStyle w:val="a5"/>
        <w:ind w:right="-5"/>
      </w:pPr>
      <w:r>
        <w:t>Вы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законные</w:t>
      </w:r>
      <w:r>
        <w:rPr>
          <w:spacing w:val="-10"/>
        </w:rPr>
        <w:t xml:space="preserve"> </w:t>
      </w:r>
      <w:r>
        <w:t>представители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имеете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рекомендации».</w:t>
      </w:r>
    </w:p>
    <w:p w:rsidR="005C7111" w:rsidRDefault="005C7111" w:rsidP="008955FA">
      <w:pPr>
        <w:pStyle w:val="a5"/>
        <w:tabs>
          <w:tab w:val="left" w:pos="4323"/>
          <w:tab w:val="left" w:pos="6744"/>
          <w:tab w:val="left" w:pos="9215"/>
        </w:tabs>
        <w:spacing w:before="270"/>
        <w:ind w:right="-5"/>
      </w:pPr>
    </w:p>
    <w:p w:rsidR="005C7111" w:rsidRDefault="005C7111" w:rsidP="008955FA">
      <w:pPr>
        <w:pStyle w:val="a5"/>
        <w:tabs>
          <w:tab w:val="left" w:pos="4323"/>
          <w:tab w:val="left" w:pos="6744"/>
          <w:tab w:val="left" w:pos="9215"/>
        </w:tabs>
        <w:spacing w:before="270"/>
        <w:ind w:right="-5"/>
      </w:pPr>
    </w:p>
    <w:p w:rsidR="005C7111" w:rsidRDefault="005C7111" w:rsidP="008955FA">
      <w:pPr>
        <w:pStyle w:val="a5"/>
        <w:tabs>
          <w:tab w:val="left" w:pos="4323"/>
          <w:tab w:val="left" w:pos="6744"/>
          <w:tab w:val="left" w:pos="9215"/>
        </w:tabs>
        <w:spacing w:before="270"/>
        <w:ind w:right="-5"/>
      </w:pPr>
    </w:p>
    <w:p w:rsidR="00471342" w:rsidRDefault="00471342" w:rsidP="00471342">
      <w:pPr>
        <w:ind w:left="2700" w:right="-5" w:hanging="2484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формулировок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опасения родителей по проведению СПТ</w:t>
      </w:r>
    </w:p>
    <w:p w:rsidR="00471342" w:rsidRDefault="00471342" w:rsidP="00471342">
      <w:pPr>
        <w:pStyle w:val="a7"/>
        <w:numPr>
          <w:ilvl w:val="0"/>
          <w:numId w:val="2"/>
        </w:numPr>
        <w:tabs>
          <w:tab w:val="left" w:pos="1037"/>
        </w:tabs>
        <w:ind w:right="-5" w:firstLine="707"/>
        <w:rPr>
          <w:sz w:val="28"/>
        </w:rPr>
      </w:pPr>
      <w:r>
        <w:rPr>
          <w:sz w:val="28"/>
        </w:rPr>
        <w:t>Какие последствия могут быть для семьи, если ребёнок попадёт в группу риска?</w:t>
      </w:r>
    </w:p>
    <w:p w:rsidR="00471342" w:rsidRDefault="00471342" w:rsidP="00471342">
      <w:pPr>
        <w:pStyle w:val="a5"/>
        <w:ind w:right="-5" w:firstLine="0"/>
      </w:pPr>
      <w:r>
        <w:t>«Социально-психологическое тестирование служит точному определению направленности и содержания профилактической работы с обучающимися, что позволяет оказывать им своевременную адресную психолого- педагогическую помощь».</w:t>
      </w:r>
    </w:p>
    <w:p w:rsidR="00471342" w:rsidRDefault="00471342" w:rsidP="00471342">
      <w:pPr>
        <w:pStyle w:val="a7"/>
        <w:numPr>
          <w:ilvl w:val="0"/>
          <w:numId w:val="2"/>
        </w:numPr>
        <w:tabs>
          <w:tab w:val="left" w:pos="996"/>
        </w:tabs>
        <w:ind w:right="-5" w:firstLine="707"/>
        <w:rPr>
          <w:sz w:val="28"/>
        </w:rPr>
      </w:pPr>
      <w:r>
        <w:rPr>
          <w:sz w:val="28"/>
        </w:rPr>
        <w:t>Могут ли по результатам диагностики «поставить ребёнка на учёт» в соответствующих органах?</w:t>
      </w:r>
    </w:p>
    <w:p w:rsidR="00471342" w:rsidRDefault="00471342" w:rsidP="00471342">
      <w:pPr>
        <w:pStyle w:val="a5"/>
        <w:spacing w:before="75"/>
        <w:ind w:right="-5"/>
      </w:pPr>
      <w:bookmarkStart w:id="0" w:name="13"/>
      <w:bookmarkEnd w:id="0"/>
      <w:r>
        <w:t>«Дизайн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методики</w:t>
      </w:r>
      <w:r>
        <w:rPr>
          <w:spacing w:val="-17"/>
        </w:rPr>
        <w:t xml:space="preserve"> </w:t>
      </w:r>
      <w:r>
        <w:t>созданы</w:t>
      </w:r>
      <w:r>
        <w:rPr>
          <w:spacing w:val="-18"/>
        </w:rPr>
        <w:t xml:space="preserve"> </w:t>
      </w:r>
      <w:r>
        <w:t>таким</w:t>
      </w:r>
      <w:r>
        <w:rPr>
          <w:spacing w:val="-17"/>
        </w:rPr>
        <w:t xml:space="preserve"> </w:t>
      </w:r>
      <w:r>
        <w:t>образом,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результаты тестирования не являются фактическим или юридическим основанием для постановки тестируемого на какой-либо вид учёта (внутришкольный, наркологический и т.п. или для постановки какого-либо диагноза).</w:t>
      </w:r>
    </w:p>
    <w:p w:rsidR="00471342" w:rsidRDefault="00471342" w:rsidP="00471342">
      <w:pPr>
        <w:pStyle w:val="a5"/>
        <w:spacing w:before="1"/>
        <w:ind w:right="-5"/>
      </w:pPr>
      <w:r>
        <w:t>В случае желания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</w:t>
      </w:r>
      <w:r>
        <w:rPr>
          <w:spacing w:val="-1"/>
        </w:rPr>
        <w:t xml:space="preserve"> </w:t>
      </w:r>
      <w:r>
        <w:t>добровольному участию в</w:t>
      </w:r>
      <w:r>
        <w:rPr>
          <w:spacing w:val="-2"/>
        </w:rPr>
        <w:t xml:space="preserve"> </w:t>
      </w:r>
      <w:r>
        <w:t>программах или мероприятиях, направленных на развитие навыков личностно-доверительного общения, качеств личности, обеспечивающих оптимальную социально- психологическую адаптацию».</w:t>
      </w:r>
    </w:p>
    <w:p w:rsidR="00471342" w:rsidRDefault="00471342" w:rsidP="00471342">
      <w:pPr>
        <w:pStyle w:val="a7"/>
        <w:numPr>
          <w:ilvl w:val="0"/>
          <w:numId w:val="2"/>
        </w:numPr>
        <w:tabs>
          <w:tab w:val="left" w:pos="987"/>
        </w:tabs>
        <w:spacing w:line="321" w:lineRule="exact"/>
        <w:ind w:left="987" w:right="-5" w:hanging="279"/>
        <w:rPr>
          <w:sz w:val="28"/>
        </w:rPr>
      </w:pPr>
      <w:r>
        <w:rPr>
          <w:sz w:val="28"/>
        </w:rPr>
        <w:t>Зачем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тестирование?</w:t>
      </w:r>
    </w:p>
    <w:p w:rsidR="00471342" w:rsidRDefault="00471342" w:rsidP="00471342">
      <w:pPr>
        <w:pStyle w:val="a5"/>
        <w:ind w:right="-5"/>
      </w:pPr>
      <w:r>
        <w:t>«Результаты диагностики позволяют обучающемуся получить информацию о самом себе, своих сильных и слабых сторонах, содействуя развитию навыков рефлексии, позволяющей адекватно оценивать потенциальные риски и обезопасить себя от них».</w:t>
      </w:r>
    </w:p>
    <w:p w:rsidR="00471342" w:rsidRDefault="00471342" w:rsidP="00471342">
      <w:pPr>
        <w:pStyle w:val="a7"/>
        <w:numPr>
          <w:ilvl w:val="0"/>
          <w:numId w:val="2"/>
        </w:numPr>
        <w:tabs>
          <w:tab w:val="left" w:pos="987"/>
        </w:tabs>
        <w:spacing w:line="322" w:lineRule="exact"/>
        <w:ind w:left="987" w:right="-5" w:hanging="279"/>
        <w:rPr>
          <w:sz w:val="28"/>
        </w:rPr>
      </w:pPr>
      <w:r>
        <w:rPr>
          <w:sz w:val="28"/>
        </w:rPr>
        <w:t>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переданы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ребёнка?</w:t>
      </w:r>
    </w:p>
    <w:p w:rsidR="00471342" w:rsidRDefault="00471342" w:rsidP="00471342">
      <w:pPr>
        <w:pStyle w:val="a5"/>
        <w:ind w:right="-5"/>
      </w:pPr>
      <w:r>
        <w:t>«Все результаты тестирования строго конфиденциальны!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Таким образом, персональные результаты могут быть доступны только нескольким лицам: самому обучающемуся (в адаптированном виде), родителю или законному представителю ребёнка, а также специалисту, который организует процесс тестирования в образовательной организации».</w:t>
      </w:r>
    </w:p>
    <w:p w:rsidR="00471342" w:rsidRDefault="00471342" w:rsidP="00471342">
      <w:pPr>
        <w:pStyle w:val="a5"/>
        <w:ind w:right="-5"/>
      </w:pPr>
    </w:p>
    <w:p w:rsidR="00471342" w:rsidRDefault="00471342" w:rsidP="00471342">
      <w:pPr>
        <w:pStyle w:val="a5"/>
        <w:ind w:right="-5"/>
      </w:pPr>
      <w:r>
        <w:t>Вы, безусловно, самые близкие и значимые для ребёнка люди. Вы стремитесь быть успешными родителями. Вы испытываете тревогу и беспокойство за будущее и настоящее своего ребёнка. Это здоровые эмоции, они заставляют действовать, своевременно прояснять то, что Вас беспокоит.</w:t>
      </w:r>
    </w:p>
    <w:p w:rsidR="00471342" w:rsidRDefault="00471342" w:rsidP="00471342">
      <w:pPr>
        <w:pStyle w:val="a5"/>
        <w:ind w:right="-5"/>
      </w:pPr>
      <w:r>
        <w:t xml:space="preserve">В современной жизни много соблазнов и запретов для наших детей, которые привлекают, манят и провоцируют их на неоправданно рискованное поведение. Молодёжная среда – благодатная почва для целенаправленного </w:t>
      </w:r>
      <w:r>
        <w:lastRenderedPageBreak/>
        <w:t>воздействия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наших</w:t>
      </w:r>
      <w:r>
        <w:rPr>
          <w:spacing w:val="-11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вовлечения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противоправную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и асоциальное поведение.</w:t>
      </w:r>
    </w:p>
    <w:p w:rsidR="00471342" w:rsidRDefault="00471342" w:rsidP="00471342">
      <w:pPr>
        <w:pStyle w:val="a5"/>
        <w:ind w:right="-5"/>
      </w:pPr>
      <w:r>
        <w:t>До</w:t>
      </w:r>
      <w:r>
        <w:rPr>
          <w:spacing w:val="-8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процентов</w:t>
      </w:r>
      <w:r>
        <w:rPr>
          <w:spacing w:val="-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сообщают,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подвергаются</w:t>
      </w:r>
      <w:r>
        <w:rPr>
          <w:spacing w:val="-9"/>
        </w:rPr>
        <w:t xml:space="preserve"> </w:t>
      </w:r>
      <w:r>
        <w:t>давлению</w:t>
      </w:r>
      <w:r>
        <w:rPr>
          <w:spacing w:val="-8"/>
        </w:rPr>
        <w:t xml:space="preserve"> </w:t>
      </w:r>
      <w:r>
        <w:t>со стороны сверстников, побуждающих их принимать алкоголь или наркотики. Модными</w:t>
      </w:r>
      <w:r>
        <w:rPr>
          <w:spacing w:val="-8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рискованного</w:t>
      </w:r>
      <w:r>
        <w:rPr>
          <w:spacing w:val="-4"/>
        </w:rPr>
        <w:t xml:space="preserve"> </w:t>
      </w:r>
      <w:r>
        <w:t>подросткового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как руфинг, зацепинг, паркур, самоповреждение, суицидальное поведение, киберагрессия, экстремизм и пр. Детей вовлекают в группы смерти, культивируют агрессивные протестные формы поведения, вовлекают в преступные группы и пр.</w:t>
      </w:r>
      <w:bookmarkStart w:id="1" w:name="14"/>
      <w:bookmarkEnd w:id="1"/>
    </w:p>
    <w:p w:rsidR="00471342" w:rsidRDefault="00471342" w:rsidP="00471342">
      <w:pPr>
        <w:pStyle w:val="a5"/>
        <w:ind w:right="-5"/>
      </w:pPr>
      <w:r>
        <w:t>Не стоит успокаивать себя соображениями вроде: «С моим ребёнком такого</w:t>
      </w:r>
      <w:r>
        <w:rPr>
          <w:spacing w:val="-13"/>
        </w:rPr>
        <w:t xml:space="preserve"> </w:t>
      </w:r>
      <w:r>
        <w:t>случиться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может».</w:t>
      </w:r>
      <w:r>
        <w:rPr>
          <w:spacing w:val="-14"/>
        </w:rPr>
        <w:t xml:space="preserve"> </w:t>
      </w:r>
      <w:r>
        <w:t>Помните!</w:t>
      </w:r>
      <w:r>
        <w:rPr>
          <w:spacing w:val="-16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раньше</w:t>
      </w:r>
      <w:r>
        <w:rPr>
          <w:spacing w:val="-16"/>
        </w:rPr>
        <w:t xml:space="preserve"> </w:t>
      </w:r>
      <w:r>
        <w:t>Вы</w:t>
      </w:r>
      <w:r>
        <w:rPr>
          <w:spacing w:val="-13"/>
        </w:rPr>
        <w:t xml:space="preserve"> </w:t>
      </w:r>
      <w:r>
        <w:t>заметите</w:t>
      </w:r>
      <w:r>
        <w:rPr>
          <w:spacing w:val="-16"/>
        </w:rPr>
        <w:t xml:space="preserve"> </w:t>
      </w:r>
      <w:r>
        <w:t>неладное,</w:t>
      </w:r>
      <w:r>
        <w:rPr>
          <w:spacing w:val="-14"/>
        </w:rPr>
        <w:t xml:space="preserve"> </w:t>
      </w:r>
      <w:r>
        <w:t>тем легче будет справиться с бедой.</w:t>
      </w:r>
    </w:p>
    <w:p w:rsidR="00471342" w:rsidRDefault="00471342" w:rsidP="00471342">
      <w:pPr>
        <w:pStyle w:val="a5"/>
        <w:spacing w:before="2"/>
        <w:ind w:right="-5"/>
      </w:pPr>
      <w:r>
        <w:t xml:space="preserve"> Методика разработана специалистами высшей школы и направлена на выявление факторов риска и факторов защиты, влияющих на поведение людей в разных жизненных ситуациях и определяющих, в том числе, уровень психологической устойчивости ребёнка.</w:t>
      </w:r>
    </w:p>
    <w:p w:rsidR="00471342" w:rsidRDefault="00471342" w:rsidP="00471342">
      <w:pPr>
        <w:pStyle w:val="a5"/>
        <w:ind w:right="-5" w:firstLine="566"/>
      </w:pPr>
      <w:r>
        <w:t>Факторы риска и факторы защиты формируются в процессе взросления человека.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факторов</w:t>
      </w:r>
      <w:r>
        <w:rPr>
          <w:spacing w:val="-8"/>
        </w:rPr>
        <w:t xml:space="preserve"> </w:t>
      </w:r>
      <w:r>
        <w:t>риска,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склонен</w:t>
      </w:r>
      <w:r>
        <w:rPr>
          <w:spacing w:val="-7"/>
        </w:rPr>
        <w:t xml:space="preserve"> </w:t>
      </w:r>
      <w:r>
        <w:t>к зависимому и рискованному поведению.</w:t>
      </w:r>
    </w:p>
    <w:p w:rsidR="00471342" w:rsidRDefault="00471342" w:rsidP="00471342">
      <w:pPr>
        <w:pStyle w:val="a5"/>
        <w:ind w:right="-5" w:firstLine="566"/>
      </w:pPr>
      <w:r>
        <w:rPr>
          <w:spacing w:val="-2"/>
        </w:rPr>
        <w:t xml:space="preserve">Преобладание факторов защиты способствует развитию психологической </w:t>
      </w:r>
      <w:r>
        <w:t>устойчивости ребёнка (способность сказать: «НЕТ!», умение противостоять трудностям,</w:t>
      </w:r>
      <w:r>
        <w:rPr>
          <w:spacing w:val="-11"/>
        </w:rPr>
        <w:t xml:space="preserve"> </w:t>
      </w:r>
      <w:r>
        <w:t>давлению</w:t>
      </w:r>
      <w:r>
        <w:rPr>
          <w:spacing w:val="-12"/>
        </w:rPr>
        <w:t xml:space="preserve"> </w:t>
      </w:r>
      <w:r>
        <w:t>обстоятельств,</w:t>
      </w:r>
      <w:r>
        <w:rPr>
          <w:spacing w:val="-12"/>
        </w:rPr>
        <w:t xml:space="preserve"> </w:t>
      </w:r>
      <w:r>
        <w:t>стремление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сохранению</w:t>
      </w:r>
      <w:r>
        <w:rPr>
          <w:spacing w:val="-12"/>
        </w:rPr>
        <w:t xml:space="preserve"> </w:t>
      </w:r>
      <w:r>
        <w:t>собственного физического и психического здоровья и пр.).</w:t>
      </w:r>
    </w:p>
    <w:p w:rsidR="00471342" w:rsidRDefault="00471342" w:rsidP="00471342">
      <w:pPr>
        <w:pStyle w:val="a5"/>
        <w:ind w:right="-5" w:firstLine="566"/>
      </w:pPr>
      <w:r>
        <w:t>Тестирование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риска и факторов защиты, но и узнать сильные стороны ребёнка, чтобы в дальнейшем сделать упор на их развитие и помочь ребёнку противостоять окружающим обстоятельствам.</w:t>
      </w:r>
    </w:p>
    <w:p w:rsidR="00471342" w:rsidRDefault="00471342" w:rsidP="00471342">
      <w:pPr>
        <w:pStyle w:val="a5"/>
        <w:ind w:right="-5" w:firstLine="566"/>
      </w:pPr>
      <w:r>
        <w:t xml:space="preserve">Тестирование проводится ежегодно и одновременно во всех регионах России. Это опрос, выявляющий мнения, представления и позиции обучающихся относительно их самих и обстоятельств, в которых они </w:t>
      </w:r>
      <w:r>
        <w:rPr>
          <w:spacing w:val="-2"/>
        </w:rPr>
        <w:t>находятся.</w:t>
      </w:r>
    </w:p>
    <w:p w:rsidR="00471342" w:rsidRDefault="00471342" w:rsidP="00471342">
      <w:pPr>
        <w:pStyle w:val="a5"/>
        <w:ind w:right="-5" w:firstLine="566"/>
      </w:pPr>
      <w:r>
        <w:t>Процедура тестирования конфиденциальная, результаты обезличены и представлены в обобщённом виде. Каждому обучающемуся присваивается индивидуальный код участника, который делает невозможным персонификацию</w:t>
      </w:r>
      <w:r>
        <w:rPr>
          <w:spacing w:val="-7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кодов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соответствующих им фамилий хранится в образовательной организации в соответствии с Федеральным законом от 27 июля 2007 года № 152-ФЗ «О персональных </w:t>
      </w:r>
      <w:r>
        <w:rPr>
          <w:spacing w:val="-2"/>
        </w:rPr>
        <w:t>данных».</w:t>
      </w:r>
    </w:p>
    <w:p w:rsidR="00471342" w:rsidRDefault="00471342" w:rsidP="00471342">
      <w:pPr>
        <w:pStyle w:val="a5"/>
        <w:ind w:right="-5" w:firstLine="566"/>
      </w:pPr>
      <w:r>
        <w:t>Персональные результаты могут быть доступны только трём лицам: родителю, ребёнку и педагогу-психологу. По запросу Вы можете получить консультацию по результатам тестирования Вашего ребёнка.</w:t>
      </w:r>
    </w:p>
    <w:p w:rsidR="00471342" w:rsidRDefault="00471342" w:rsidP="00471342">
      <w:pPr>
        <w:pStyle w:val="a5"/>
        <w:ind w:right="-5" w:firstLine="566"/>
      </w:pPr>
      <w:r>
        <w:t xml:space="preserve"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лет. Согласие фиксирует разрешение Вашему ребёнку участвовать в тестировании и подтверждает Вашу осведомлённость о цели тестирования, его длительности и возможных </w:t>
      </w:r>
      <w:r>
        <w:rPr>
          <w:spacing w:val="-2"/>
        </w:rPr>
        <w:t>результатах.</w:t>
      </w:r>
    </w:p>
    <w:p w:rsidR="00471342" w:rsidRDefault="00471342" w:rsidP="003D6E61">
      <w:pPr>
        <w:pStyle w:val="a5"/>
        <w:ind w:right="-5"/>
        <w:sectPr w:rsidR="00471342" w:rsidSect="00034B39">
          <w:pgSz w:w="11900" w:h="16840"/>
          <w:pgMar w:top="1060" w:right="566" w:bottom="1240" w:left="1700" w:header="426" w:footer="985" w:gutter="0"/>
          <w:cols w:space="720"/>
        </w:sectPr>
      </w:pPr>
      <w:r>
        <w:lastRenderedPageBreak/>
        <w:t>Участие Вашего ребёнка в социально-психологическом тестировании поможет Вам выявить скрытые тенденции нарушений поведения, снять необоснованные</w:t>
      </w:r>
      <w:r>
        <w:rPr>
          <w:spacing w:val="25"/>
        </w:rPr>
        <w:t xml:space="preserve"> </w:t>
      </w:r>
      <w:r>
        <w:t>подозрения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употреблении</w:t>
      </w:r>
      <w:r>
        <w:rPr>
          <w:spacing w:val="27"/>
        </w:rPr>
        <w:t xml:space="preserve"> </w:t>
      </w:r>
      <w:r>
        <w:t>наркотиков</w:t>
      </w:r>
      <w:r>
        <w:rPr>
          <w:spacing w:val="3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пр.,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отдельных</w:t>
      </w:r>
      <w:bookmarkStart w:id="2" w:name="_GoBack"/>
      <w:bookmarkEnd w:id="2"/>
    </w:p>
    <w:p w:rsidR="00471342" w:rsidRDefault="00471342" w:rsidP="003D6E61">
      <w:pPr>
        <w:pStyle w:val="a5"/>
        <w:spacing w:before="75"/>
        <w:ind w:left="0" w:right="-5" w:firstLine="0"/>
      </w:pPr>
      <w:bookmarkStart w:id="3" w:name="15"/>
      <w:bookmarkEnd w:id="3"/>
      <w:r>
        <w:lastRenderedPageBreak/>
        <w:t>случаях - не упустить время и оказать помощь своему ребёнку. Кроме того, благодаря</w:t>
      </w:r>
      <w:r>
        <w:rPr>
          <w:spacing w:val="-9"/>
        </w:rPr>
        <w:t xml:space="preserve"> </w:t>
      </w:r>
      <w:r>
        <w:t>тестированию</w:t>
      </w:r>
      <w:r>
        <w:rPr>
          <w:spacing w:val="-11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сможете</w:t>
      </w:r>
      <w:r>
        <w:rPr>
          <w:spacing w:val="-10"/>
        </w:rPr>
        <w:t xml:space="preserve"> </w:t>
      </w:r>
      <w:r>
        <w:t>увидеть,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именно</w:t>
      </w:r>
      <w:r>
        <w:rPr>
          <w:spacing w:val="-9"/>
        </w:rPr>
        <w:t xml:space="preserve"> </w:t>
      </w:r>
      <w:r>
        <w:t>вызывает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ребёнка негативные переживания и повлиять не только на ребёнка, но и на ситуацию, на источники тех трудностей, с которыми он сталкивается.</w:t>
      </w:r>
    </w:p>
    <w:p w:rsidR="00471342" w:rsidRDefault="00471342" w:rsidP="00471342">
      <w:pPr>
        <w:pStyle w:val="a5"/>
        <w:ind w:left="0" w:right="-6" w:firstLine="0"/>
        <w:jc w:val="center"/>
      </w:pPr>
    </w:p>
    <w:p w:rsidR="00471342" w:rsidRDefault="00471342" w:rsidP="00471342">
      <w:pPr>
        <w:pStyle w:val="a5"/>
        <w:ind w:left="0" w:right="-6" w:firstLine="0"/>
        <w:jc w:val="center"/>
      </w:pPr>
      <w:r>
        <w:t>Справочная</w:t>
      </w:r>
      <w:r>
        <w:rPr>
          <w:spacing w:val="-13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родителей </w:t>
      </w:r>
    </w:p>
    <w:p w:rsidR="00471342" w:rsidRDefault="00471342" w:rsidP="00471342">
      <w:pPr>
        <w:pStyle w:val="a5"/>
        <w:ind w:left="0" w:right="-6" w:firstLine="0"/>
        <w:jc w:val="center"/>
      </w:pPr>
      <w:r>
        <w:t>о</w:t>
      </w:r>
      <w:r>
        <w:rPr>
          <w:spacing w:val="-6"/>
        </w:rPr>
        <w:t xml:space="preserve"> </w:t>
      </w:r>
      <w:r>
        <w:t>признаках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наркозависимости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:rsidR="00471342" w:rsidRDefault="00471342" w:rsidP="00471342">
      <w:pPr>
        <w:pStyle w:val="a5"/>
        <w:ind w:left="0" w:right="-6" w:firstLine="0"/>
        <w:jc w:val="center"/>
      </w:pPr>
    </w:p>
    <w:p w:rsidR="00471342" w:rsidRDefault="00471342" w:rsidP="00471342">
      <w:pPr>
        <w:pStyle w:val="a5"/>
        <w:spacing w:before="1"/>
        <w:ind w:right="-5"/>
      </w:pPr>
      <w:r>
        <w:t>Вы</w:t>
      </w:r>
      <w:r>
        <w:rPr>
          <w:spacing w:val="-10"/>
        </w:rPr>
        <w:t xml:space="preserve"> </w:t>
      </w:r>
      <w:r>
        <w:t>можете</w:t>
      </w:r>
      <w:r>
        <w:rPr>
          <w:spacing w:val="-10"/>
        </w:rPr>
        <w:t xml:space="preserve"> </w:t>
      </w:r>
      <w:r>
        <w:t>заподозрить</w:t>
      </w:r>
      <w:r>
        <w:rPr>
          <w:spacing w:val="-12"/>
        </w:rPr>
        <w:t xml:space="preserve"> </w:t>
      </w:r>
      <w:r>
        <w:t>потребление</w:t>
      </w:r>
      <w:r>
        <w:rPr>
          <w:spacing w:val="-11"/>
        </w:rPr>
        <w:t xml:space="preserve"> </w:t>
      </w:r>
      <w:r>
        <w:t>Вашим</w:t>
      </w:r>
      <w:r>
        <w:rPr>
          <w:spacing w:val="-10"/>
        </w:rPr>
        <w:t xml:space="preserve"> </w:t>
      </w:r>
      <w:r>
        <w:t>ребёнком</w:t>
      </w:r>
      <w:r>
        <w:rPr>
          <w:spacing w:val="-11"/>
        </w:rPr>
        <w:t xml:space="preserve"> </w:t>
      </w:r>
      <w:r>
        <w:t>наркотиков,</w:t>
      </w:r>
      <w:r>
        <w:rPr>
          <w:spacing w:val="-12"/>
        </w:rPr>
        <w:t xml:space="preserve"> </w:t>
      </w:r>
      <w:r>
        <w:t>если замечаете следующие изменения в его поведении: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870"/>
        </w:tabs>
        <w:spacing w:line="321" w:lineRule="exact"/>
        <w:ind w:left="870" w:right="-5" w:hanging="162"/>
        <w:rPr>
          <w:sz w:val="28"/>
        </w:rPr>
      </w:pPr>
      <w:r>
        <w:rPr>
          <w:sz w:val="28"/>
        </w:rPr>
        <w:t>утрата</w:t>
      </w:r>
      <w:r>
        <w:rPr>
          <w:spacing w:val="-6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новыми;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942"/>
        </w:tabs>
        <w:ind w:right="-5" w:firstLine="707"/>
        <w:rPr>
          <w:sz w:val="28"/>
        </w:rPr>
      </w:pPr>
      <w:r>
        <w:rPr>
          <w:sz w:val="28"/>
        </w:rPr>
        <w:t>сужение круга интересов, потеря интереса к бывшим увлечениям, хобби и пр.;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1043"/>
        </w:tabs>
        <w:ind w:right="-5" w:firstLine="707"/>
        <w:rPr>
          <w:sz w:val="28"/>
        </w:rPr>
      </w:pPr>
      <w:r>
        <w:rPr>
          <w:sz w:val="28"/>
        </w:rPr>
        <w:t>нарушение памяти, неспособность логически мыслить, резкое снижение успеваемости;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1084"/>
        </w:tabs>
        <w:ind w:right="-5" w:firstLine="707"/>
        <w:rPr>
          <w:sz w:val="28"/>
        </w:rPr>
      </w:pPr>
      <w:r>
        <w:rPr>
          <w:sz w:val="28"/>
        </w:rPr>
        <w:t>резкие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характере,</w:t>
      </w:r>
      <w:r>
        <w:rPr>
          <w:spacing w:val="40"/>
          <w:sz w:val="28"/>
        </w:rPr>
        <w:t xml:space="preserve"> </w:t>
      </w:r>
      <w:r>
        <w:rPr>
          <w:sz w:val="28"/>
        </w:rPr>
        <w:t>чрезмерная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обусловленная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обстановкой.</w:t>
      </w:r>
      <w:r>
        <w:rPr>
          <w:spacing w:val="80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колеблется:</w:t>
      </w:r>
      <w:r>
        <w:rPr>
          <w:spacing w:val="80"/>
          <w:sz w:val="28"/>
        </w:rPr>
        <w:t xml:space="preserve"> </w:t>
      </w:r>
      <w:r>
        <w:rPr>
          <w:sz w:val="28"/>
        </w:rPr>
        <w:t>от безудержного веселья до депрессии;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870"/>
        </w:tabs>
        <w:spacing w:line="320" w:lineRule="exact"/>
        <w:ind w:left="870" w:right="-5" w:hanging="162"/>
        <w:rPr>
          <w:sz w:val="28"/>
        </w:rPr>
      </w:pPr>
      <w:r>
        <w:rPr>
          <w:sz w:val="28"/>
        </w:rPr>
        <w:t>непривычная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раздражительность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агрессия;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995"/>
        </w:tabs>
        <w:ind w:right="-5" w:firstLine="707"/>
        <w:jc w:val="left"/>
        <w:rPr>
          <w:sz w:val="28"/>
        </w:rPr>
      </w:pPr>
      <w:r>
        <w:rPr>
          <w:sz w:val="28"/>
        </w:rPr>
        <w:t>замкнутость:</w:t>
      </w:r>
      <w:r>
        <w:rPr>
          <w:spacing w:val="8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80"/>
          <w:sz w:val="28"/>
        </w:rPr>
        <w:t xml:space="preserve"> </w:t>
      </w:r>
      <w:r>
        <w:rPr>
          <w:sz w:val="28"/>
        </w:rPr>
        <w:t>перестают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80"/>
          <w:sz w:val="28"/>
        </w:rPr>
        <w:t xml:space="preserve"> </w:t>
      </w:r>
      <w:r>
        <w:rPr>
          <w:sz w:val="28"/>
        </w:rPr>
        <w:t>в классе;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959"/>
        </w:tabs>
        <w:spacing w:before="1"/>
        <w:ind w:right="-5" w:firstLine="707"/>
        <w:jc w:val="left"/>
        <w:rPr>
          <w:sz w:val="28"/>
        </w:rPr>
      </w:pPr>
      <w:r>
        <w:rPr>
          <w:sz w:val="28"/>
        </w:rPr>
        <w:t>сокрытие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Вас</w:t>
      </w:r>
      <w:r>
        <w:rPr>
          <w:spacing w:val="80"/>
          <w:sz w:val="28"/>
        </w:rPr>
        <w:t xml:space="preserve"> </w:t>
      </w:r>
      <w:r>
        <w:rPr>
          <w:sz w:val="28"/>
        </w:rPr>
        <w:t>мест,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он</w:t>
      </w:r>
      <w:r>
        <w:rPr>
          <w:spacing w:val="80"/>
          <w:sz w:val="28"/>
        </w:rPr>
        <w:t xml:space="preserve"> </w:t>
      </w:r>
      <w:r>
        <w:rPr>
          <w:sz w:val="28"/>
        </w:rPr>
        <w:t>посещает,</w:t>
      </w:r>
      <w:r>
        <w:rPr>
          <w:spacing w:val="80"/>
          <w:sz w:val="28"/>
        </w:rPr>
        <w:t xml:space="preserve"> </w:t>
      </w:r>
      <w:r>
        <w:rPr>
          <w:sz w:val="28"/>
        </w:rPr>
        <w:t>того,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кем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чем планирует заниматься, и пр.;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1394"/>
          <w:tab w:val="left" w:pos="3429"/>
          <w:tab w:val="left" w:pos="5251"/>
          <w:tab w:val="left" w:pos="7048"/>
        </w:tabs>
        <w:ind w:right="-5" w:firstLine="707"/>
        <w:jc w:val="left"/>
        <w:rPr>
          <w:sz w:val="28"/>
        </w:rPr>
      </w:pPr>
      <w:r>
        <w:rPr>
          <w:spacing w:val="-2"/>
          <w:sz w:val="28"/>
        </w:rPr>
        <w:t>телефонные</w:t>
      </w:r>
      <w:r>
        <w:rPr>
          <w:sz w:val="28"/>
        </w:rPr>
        <w:tab/>
      </w:r>
      <w:r>
        <w:rPr>
          <w:spacing w:val="-2"/>
          <w:sz w:val="28"/>
        </w:rPr>
        <w:t>разговоры</w:t>
      </w:r>
      <w:r>
        <w:rPr>
          <w:sz w:val="28"/>
        </w:rPr>
        <w:tab/>
      </w:r>
      <w:r>
        <w:rPr>
          <w:spacing w:val="-2"/>
          <w:sz w:val="28"/>
        </w:rPr>
        <w:t>(особенно</w:t>
      </w:r>
      <w:r>
        <w:rPr>
          <w:sz w:val="28"/>
        </w:rPr>
        <w:tab/>
      </w:r>
      <w:r>
        <w:rPr>
          <w:spacing w:val="-2"/>
          <w:sz w:val="28"/>
        </w:rPr>
        <w:t xml:space="preserve">«зашифрованные») </w:t>
      </w:r>
      <w:r>
        <w:rPr>
          <w:sz w:val="28"/>
        </w:rPr>
        <w:t>с незнакомыми лицами;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899"/>
        </w:tabs>
        <w:spacing w:line="321" w:lineRule="exact"/>
        <w:ind w:left="899" w:right="-5" w:hanging="191"/>
        <w:jc w:val="left"/>
        <w:rPr>
          <w:sz w:val="28"/>
        </w:rPr>
      </w:pPr>
      <w:r>
        <w:rPr>
          <w:sz w:val="28"/>
        </w:rPr>
        <w:t>стремление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все</w:t>
      </w:r>
      <w:r>
        <w:rPr>
          <w:spacing w:val="23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ключ:</w:t>
      </w:r>
      <w:r>
        <w:rPr>
          <w:spacing w:val="31"/>
          <w:sz w:val="28"/>
        </w:rPr>
        <w:t xml:space="preserve"> </w:t>
      </w:r>
      <w:r>
        <w:rPr>
          <w:sz w:val="28"/>
        </w:rPr>
        <w:t>комнату,</w:t>
      </w:r>
      <w:r>
        <w:rPr>
          <w:spacing w:val="23"/>
          <w:sz w:val="28"/>
        </w:rPr>
        <w:t xml:space="preserve"> </w:t>
      </w:r>
      <w:r>
        <w:rPr>
          <w:sz w:val="28"/>
        </w:rPr>
        <w:t>ящики</w:t>
      </w:r>
      <w:r>
        <w:rPr>
          <w:spacing w:val="26"/>
          <w:sz w:val="28"/>
        </w:rPr>
        <w:t xml:space="preserve"> </w:t>
      </w:r>
      <w:r>
        <w:rPr>
          <w:sz w:val="28"/>
        </w:rPr>
        <w:t>стола,</w:t>
      </w:r>
      <w:r>
        <w:rPr>
          <w:spacing w:val="21"/>
          <w:sz w:val="28"/>
        </w:rPr>
        <w:t xml:space="preserve"> </w:t>
      </w:r>
      <w:r>
        <w:rPr>
          <w:sz w:val="28"/>
        </w:rPr>
        <w:t>шкатулки</w:t>
      </w:r>
      <w:r>
        <w:rPr>
          <w:spacing w:val="2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471342" w:rsidRDefault="00471342" w:rsidP="00471342">
      <w:pPr>
        <w:pStyle w:val="a5"/>
        <w:spacing w:line="321" w:lineRule="exact"/>
        <w:ind w:right="-5" w:firstLine="0"/>
        <w:jc w:val="left"/>
      </w:pPr>
      <w:r>
        <w:rPr>
          <w:spacing w:val="-4"/>
        </w:rPr>
        <w:t>пр.;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1034"/>
          <w:tab w:val="left" w:pos="2585"/>
          <w:tab w:val="left" w:pos="3291"/>
          <w:tab w:val="left" w:pos="4902"/>
          <w:tab w:val="left" w:pos="5573"/>
          <w:tab w:val="left" w:pos="7010"/>
          <w:tab w:val="left" w:pos="8227"/>
          <w:tab w:val="left" w:pos="8942"/>
        </w:tabs>
        <w:spacing w:before="2"/>
        <w:ind w:left="1034" w:right="-5" w:hanging="326"/>
        <w:jc w:val="left"/>
        <w:rPr>
          <w:sz w:val="28"/>
        </w:rPr>
      </w:pPr>
      <w:r>
        <w:rPr>
          <w:spacing w:val="-2"/>
          <w:sz w:val="28"/>
        </w:rPr>
        <w:t>нарушение</w:t>
      </w:r>
      <w:r>
        <w:rPr>
          <w:sz w:val="28"/>
        </w:rPr>
        <w:tab/>
      </w:r>
      <w:r>
        <w:rPr>
          <w:spacing w:val="-4"/>
          <w:sz w:val="28"/>
        </w:rPr>
        <w:t>сна:</w:t>
      </w:r>
      <w:r>
        <w:rPr>
          <w:sz w:val="28"/>
        </w:rPr>
        <w:tab/>
      </w:r>
      <w:r>
        <w:rPr>
          <w:spacing w:val="-2"/>
          <w:sz w:val="28"/>
        </w:rPr>
        <w:t>бессонница</w:t>
      </w:r>
      <w:r>
        <w:rPr>
          <w:sz w:val="28"/>
        </w:rPr>
        <w:tab/>
      </w:r>
      <w:r>
        <w:rPr>
          <w:spacing w:val="-5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настолько</w:t>
      </w:r>
      <w:r>
        <w:rPr>
          <w:sz w:val="28"/>
        </w:rPr>
        <w:tab/>
      </w:r>
      <w:r>
        <w:rPr>
          <w:spacing w:val="-2"/>
          <w:sz w:val="28"/>
        </w:rPr>
        <w:t>крепкий</w:t>
      </w:r>
      <w:r>
        <w:rPr>
          <w:sz w:val="28"/>
        </w:rPr>
        <w:tab/>
      </w:r>
      <w:r>
        <w:rPr>
          <w:spacing w:val="-4"/>
          <w:sz w:val="28"/>
        </w:rPr>
        <w:t>сон,</w:t>
      </w:r>
      <w:r>
        <w:rPr>
          <w:sz w:val="28"/>
        </w:rPr>
        <w:tab/>
      </w:r>
      <w:r>
        <w:rPr>
          <w:spacing w:val="-5"/>
          <w:sz w:val="28"/>
        </w:rPr>
        <w:t>что</w:t>
      </w:r>
    </w:p>
    <w:p w:rsidR="00471342" w:rsidRDefault="00471342" w:rsidP="00471342">
      <w:pPr>
        <w:pStyle w:val="a5"/>
        <w:ind w:right="-5" w:firstLine="0"/>
        <w:jc w:val="left"/>
      </w:pPr>
      <w:r>
        <w:t>не</w:t>
      </w:r>
      <w:r>
        <w:rPr>
          <w:spacing w:val="80"/>
        </w:rPr>
        <w:t xml:space="preserve"> </w:t>
      </w:r>
      <w:r>
        <w:t>представляется</w:t>
      </w:r>
      <w:r>
        <w:rPr>
          <w:spacing w:val="80"/>
        </w:rPr>
        <w:t xml:space="preserve"> </w:t>
      </w:r>
      <w:r>
        <w:t>никакой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разбудить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сделать</w:t>
      </w:r>
      <w:r>
        <w:rPr>
          <w:spacing w:val="80"/>
        </w:rPr>
        <w:t xml:space="preserve"> </w:t>
      </w:r>
      <w:r>
        <w:t>это намного труднее, чем было раньше;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978"/>
        </w:tabs>
        <w:ind w:right="-5" w:firstLine="707"/>
        <w:jc w:val="left"/>
        <w:rPr>
          <w:sz w:val="28"/>
        </w:rPr>
      </w:pPr>
      <w:r>
        <w:rPr>
          <w:sz w:val="28"/>
        </w:rPr>
        <w:t>необъяснимое</w:t>
      </w:r>
      <w:r>
        <w:rPr>
          <w:spacing w:val="8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аппетита</w:t>
      </w:r>
      <w:r>
        <w:rPr>
          <w:spacing w:val="80"/>
          <w:sz w:val="28"/>
        </w:rPr>
        <w:t xml:space="preserve"> </w:t>
      </w:r>
      <w:r>
        <w:rPr>
          <w:sz w:val="28"/>
        </w:rPr>
        <w:t>или,</w:t>
      </w:r>
      <w:r>
        <w:rPr>
          <w:spacing w:val="80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80"/>
          <w:sz w:val="28"/>
        </w:rPr>
        <w:t xml:space="preserve"> </w:t>
      </w:r>
      <w:r>
        <w:rPr>
          <w:sz w:val="28"/>
        </w:rPr>
        <w:t>беспричинная потеря его, частые простудные заболевания;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870"/>
        </w:tabs>
        <w:spacing w:line="321" w:lineRule="exact"/>
        <w:ind w:left="870" w:right="-5" w:hanging="162"/>
        <w:jc w:val="left"/>
        <w:rPr>
          <w:sz w:val="28"/>
        </w:rPr>
      </w:pPr>
      <w:r>
        <w:rPr>
          <w:sz w:val="28"/>
        </w:rPr>
        <w:t>долгое</w:t>
      </w:r>
      <w:r>
        <w:rPr>
          <w:spacing w:val="-9"/>
          <w:sz w:val="28"/>
        </w:rPr>
        <w:t xml:space="preserve"> </w:t>
      </w:r>
      <w:r>
        <w:rPr>
          <w:sz w:val="28"/>
        </w:rPr>
        <w:t>(вплоть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суток)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916"/>
        </w:tabs>
        <w:ind w:right="-5" w:firstLine="707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37"/>
          <w:sz w:val="28"/>
        </w:rPr>
        <w:t xml:space="preserve"> </w:t>
      </w:r>
      <w:r>
        <w:rPr>
          <w:sz w:val="28"/>
        </w:rPr>
        <w:t>речи,</w:t>
      </w:r>
      <w:r>
        <w:rPr>
          <w:spacing w:val="39"/>
          <w:sz w:val="28"/>
        </w:rPr>
        <w:t xml:space="preserve"> </w:t>
      </w:r>
      <w:r>
        <w:rPr>
          <w:sz w:val="28"/>
        </w:rPr>
        <w:t>походки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отсутствии запаха алкоголя изо рта;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870"/>
        </w:tabs>
        <w:spacing w:line="322" w:lineRule="exact"/>
        <w:ind w:left="870" w:right="-5" w:hanging="162"/>
        <w:jc w:val="left"/>
        <w:rPr>
          <w:sz w:val="28"/>
        </w:rPr>
      </w:pPr>
      <w:r>
        <w:rPr>
          <w:sz w:val="28"/>
        </w:rPr>
        <w:t>специфический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запах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5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смесь</w:t>
      </w:r>
      <w:r>
        <w:rPr>
          <w:spacing w:val="-5"/>
          <w:sz w:val="28"/>
        </w:rPr>
        <w:t xml:space="preserve"> </w:t>
      </w:r>
      <w:r>
        <w:rPr>
          <w:sz w:val="28"/>
        </w:rPr>
        <w:t>хвои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табаком);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969"/>
        </w:tabs>
        <w:ind w:right="-5" w:firstLine="707"/>
        <w:jc w:val="left"/>
        <w:rPr>
          <w:sz w:val="28"/>
        </w:rPr>
      </w:pPr>
      <w:r>
        <w:rPr>
          <w:sz w:val="28"/>
        </w:rPr>
        <w:t>незнакомые</w:t>
      </w:r>
      <w:r>
        <w:rPr>
          <w:spacing w:val="80"/>
          <w:sz w:val="28"/>
        </w:rPr>
        <w:t xml:space="preserve"> </w:t>
      </w:r>
      <w:r>
        <w:rPr>
          <w:sz w:val="28"/>
        </w:rPr>
        <w:t>таблетки,</w:t>
      </w:r>
      <w:r>
        <w:rPr>
          <w:spacing w:val="80"/>
          <w:sz w:val="28"/>
        </w:rPr>
        <w:t xml:space="preserve"> </w:t>
      </w:r>
      <w:r>
        <w:rPr>
          <w:sz w:val="28"/>
        </w:rPr>
        <w:t>порошки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пр.</w:t>
      </w:r>
      <w:r>
        <w:rPr>
          <w:spacing w:val="80"/>
          <w:sz w:val="28"/>
        </w:rPr>
        <w:t xml:space="preserve"> </w:t>
      </w:r>
      <w:r>
        <w:rPr>
          <w:sz w:val="28"/>
        </w:rPr>
        <w:t>(не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80"/>
          <w:sz w:val="28"/>
        </w:rPr>
        <w:t xml:space="preserve"> </w:t>
      </w:r>
      <w:r>
        <w:rPr>
          <w:sz w:val="28"/>
        </w:rPr>
        <w:t>аптечки) в комнате, среди личных вещей;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947"/>
        </w:tabs>
        <w:ind w:right="-5" w:firstLine="707"/>
        <w:jc w:val="left"/>
        <w:rPr>
          <w:sz w:val="28"/>
        </w:rPr>
      </w:pPr>
      <w:r>
        <w:rPr>
          <w:sz w:val="28"/>
        </w:rPr>
        <w:t>неожиданное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покраснение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глаз,</w:t>
      </w:r>
      <w:r>
        <w:rPr>
          <w:spacing w:val="40"/>
          <w:sz w:val="28"/>
        </w:rPr>
        <w:t xml:space="preserve"> </w:t>
      </w:r>
      <w:r>
        <w:rPr>
          <w:sz w:val="28"/>
        </w:rPr>
        <w:t>зрачки</w:t>
      </w:r>
      <w:r>
        <w:rPr>
          <w:spacing w:val="40"/>
          <w:sz w:val="28"/>
        </w:rPr>
        <w:t xml:space="preserve"> </w:t>
      </w:r>
      <w:r>
        <w:rPr>
          <w:sz w:val="28"/>
        </w:rPr>
        <w:t>неестественно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сужены</w:t>
      </w:r>
      <w:r>
        <w:rPr>
          <w:spacing w:val="40"/>
          <w:sz w:val="28"/>
        </w:rPr>
        <w:t xml:space="preserve"> </w:t>
      </w:r>
      <w:r>
        <w:rPr>
          <w:sz w:val="28"/>
        </w:rPr>
        <w:t>или расширены, коричневый налёт на языке;</w:t>
      </w:r>
    </w:p>
    <w:p w:rsidR="00471342" w:rsidRDefault="00471342" w:rsidP="00471342">
      <w:pPr>
        <w:pStyle w:val="a7"/>
        <w:numPr>
          <w:ilvl w:val="0"/>
          <w:numId w:val="1"/>
        </w:numPr>
        <w:tabs>
          <w:tab w:val="left" w:pos="870"/>
        </w:tabs>
        <w:spacing w:line="322" w:lineRule="exact"/>
        <w:ind w:left="870" w:right="-5" w:hanging="162"/>
        <w:rPr>
          <w:sz w:val="28"/>
        </w:rPr>
      </w:pPr>
      <w:r>
        <w:rPr>
          <w:sz w:val="28"/>
        </w:rPr>
        <w:t>необъяснимые</w:t>
      </w:r>
      <w:r>
        <w:rPr>
          <w:spacing w:val="-5"/>
          <w:sz w:val="28"/>
        </w:rPr>
        <w:t xml:space="preserve"> </w:t>
      </w:r>
      <w:r>
        <w:rPr>
          <w:sz w:val="28"/>
        </w:rPr>
        <w:t>«потери»</w:t>
      </w:r>
      <w:r>
        <w:rPr>
          <w:spacing w:val="-9"/>
          <w:sz w:val="28"/>
        </w:rPr>
        <w:t xml:space="preserve"> </w:t>
      </w:r>
      <w:r>
        <w:rPr>
          <w:sz w:val="28"/>
        </w:rPr>
        <w:t>денег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пропажа</w:t>
      </w:r>
      <w:r>
        <w:rPr>
          <w:spacing w:val="-5"/>
          <w:sz w:val="28"/>
        </w:rPr>
        <w:t xml:space="preserve"> </w:t>
      </w:r>
      <w:r>
        <w:rPr>
          <w:sz w:val="28"/>
        </w:rPr>
        <w:t>вещей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дома.</w:t>
      </w:r>
    </w:p>
    <w:p w:rsidR="00471342" w:rsidRDefault="00471342" w:rsidP="00471342">
      <w:pPr>
        <w:pStyle w:val="a5"/>
        <w:ind w:right="-5"/>
      </w:pPr>
      <w:r>
        <w:t>При наличии у Вашего ребёнка трёх-четырёх приведённых признаков уже достаточно, чтобы заподозрить у него употребление каких-либо психоактивных веществ.</w:t>
      </w:r>
    </w:p>
    <w:p w:rsidR="003C03EC" w:rsidRDefault="003C03EC" w:rsidP="00BD6F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626" w:rsidRDefault="005A0626" w:rsidP="00BD6F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626" w:rsidRDefault="005A0626" w:rsidP="00BD6F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626" w:rsidRDefault="005A0626" w:rsidP="00BD6F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626" w:rsidRDefault="005A0626" w:rsidP="00BD6F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C66" w:rsidRPr="001006B5" w:rsidRDefault="00C11C66" w:rsidP="00BD6F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1C66" w:rsidRPr="001006B5" w:rsidSect="003F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E1"/>
    <w:multiLevelType w:val="hybridMultilevel"/>
    <w:tmpl w:val="6E5C4F68"/>
    <w:lvl w:ilvl="0" w:tplc="E14C9F6C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A00B14">
      <w:numFmt w:val="bullet"/>
      <w:lvlText w:val="•"/>
      <w:lvlJc w:val="left"/>
      <w:pPr>
        <w:ind w:left="963" w:hanging="164"/>
      </w:pPr>
      <w:rPr>
        <w:rFonts w:hint="default"/>
        <w:lang w:val="ru-RU" w:eastAsia="en-US" w:bidi="ar-SA"/>
      </w:rPr>
    </w:lvl>
    <w:lvl w:ilvl="2" w:tplc="5E16D2A2">
      <w:numFmt w:val="bullet"/>
      <w:lvlText w:val="•"/>
      <w:lvlJc w:val="left"/>
      <w:pPr>
        <w:ind w:left="1926" w:hanging="164"/>
      </w:pPr>
      <w:rPr>
        <w:rFonts w:hint="default"/>
        <w:lang w:val="ru-RU" w:eastAsia="en-US" w:bidi="ar-SA"/>
      </w:rPr>
    </w:lvl>
    <w:lvl w:ilvl="3" w:tplc="40FEE246"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4" w:tplc="2F2AC6E2">
      <w:numFmt w:val="bullet"/>
      <w:lvlText w:val="•"/>
      <w:lvlJc w:val="left"/>
      <w:pPr>
        <w:ind w:left="3853" w:hanging="164"/>
      </w:pPr>
      <w:rPr>
        <w:rFonts w:hint="default"/>
        <w:lang w:val="ru-RU" w:eastAsia="en-US" w:bidi="ar-SA"/>
      </w:rPr>
    </w:lvl>
    <w:lvl w:ilvl="5" w:tplc="4C1652F4">
      <w:numFmt w:val="bullet"/>
      <w:lvlText w:val="•"/>
      <w:lvlJc w:val="left"/>
      <w:pPr>
        <w:ind w:left="4817" w:hanging="164"/>
      </w:pPr>
      <w:rPr>
        <w:rFonts w:hint="default"/>
        <w:lang w:val="ru-RU" w:eastAsia="en-US" w:bidi="ar-SA"/>
      </w:rPr>
    </w:lvl>
    <w:lvl w:ilvl="6" w:tplc="E222C452">
      <w:numFmt w:val="bullet"/>
      <w:lvlText w:val="•"/>
      <w:lvlJc w:val="left"/>
      <w:pPr>
        <w:ind w:left="5780" w:hanging="164"/>
      </w:pPr>
      <w:rPr>
        <w:rFonts w:hint="default"/>
        <w:lang w:val="ru-RU" w:eastAsia="en-US" w:bidi="ar-SA"/>
      </w:rPr>
    </w:lvl>
    <w:lvl w:ilvl="7" w:tplc="13F04BCC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8" w:tplc="3F0AC1CA">
      <w:numFmt w:val="bullet"/>
      <w:lvlText w:val="•"/>
      <w:lvlJc w:val="left"/>
      <w:pPr>
        <w:ind w:left="770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B4B416E"/>
    <w:multiLevelType w:val="hybridMultilevel"/>
    <w:tmpl w:val="98A45882"/>
    <w:lvl w:ilvl="0" w:tplc="E5FC83BE">
      <w:start w:val="1"/>
      <w:numFmt w:val="decimal"/>
      <w:lvlText w:val="%1."/>
      <w:lvlJc w:val="left"/>
      <w:pPr>
        <w:ind w:left="1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32EB7C">
      <w:numFmt w:val="bullet"/>
      <w:lvlText w:val="•"/>
      <w:lvlJc w:val="left"/>
      <w:pPr>
        <w:ind w:left="963" w:hanging="331"/>
      </w:pPr>
      <w:rPr>
        <w:rFonts w:hint="default"/>
        <w:lang w:val="ru-RU" w:eastAsia="en-US" w:bidi="ar-SA"/>
      </w:rPr>
    </w:lvl>
    <w:lvl w:ilvl="2" w:tplc="7E586348">
      <w:numFmt w:val="bullet"/>
      <w:lvlText w:val="•"/>
      <w:lvlJc w:val="left"/>
      <w:pPr>
        <w:ind w:left="1926" w:hanging="331"/>
      </w:pPr>
      <w:rPr>
        <w:rFonts w:hint="default"/>
        <w:lang w:val="ru-RU" w:eastAsia="en-US" w:bidi="ar-SA"/>
      </w:rPr>
    </w:lvl>
    <w:lvl w:ilvl="3" w:tplc="22F45BE2">
      <w:numFmt w:val="bullet"/>
      <w:lvlText w:val="•"/>
      <w:lvlJc w:val="left"/>
      <w:pPr>
        <w:ind w:left="2890" w:hanging="331"/>
      </w:pPr>
      <w:rPr>
        <w:rFonts w:hint="default"/>
        <w:lang w:val="ru-RU" w:eastAsia="en-US" w:bidi="ar-SA"/>
      </w:rPr>
    </w:lvl>
    <w:lvl w:ilvl="4" w:tplc="7C9E5486">
      <w:numFmt w:val="bullet"/>
      <w:lvlText w:val="•"/>
      <w:lvlJc w:val="left"/>
      <w:pPr>
        <w:ind w:left="3853" w:hanging="331"/>
      </w:pPr>
      <w:rPr>
        <w:rFonts w:hint="default"/>
        <w:lang w:val="ru-RU" w:eastAsia="en-US" w:bidi="ar-SA"/>
      </w:rPr>
    </w:lvl>
    <w:lvl w:ilvl="5" w:tplc="F1363A10">
      <w:numFmt w:val="bullet"/>
      <w:lvlText w:val="•"/>
      <w:lvlJc w:val="left"/>
      <w:pPr>
        <w:ind w:left="4817" w:hanging="331"/>
      </w:pPr>
      <w:rPr>
        <w:rFonts w:hint="default"/>
        <w:lang w:val="ru-RU" w:eastAsia="en-US" w:bidi="ar-SA"/>
      </w:rPr>
    </w:lvl>
    <w:lvl w:ilvl="6" w:tplc="F18C0E1E">
      <w:numFmt w:val="bullet"/>
      <w:lvlText w:val="•"/>
      <w:lvlJc w:val="left"/>
      <w:pPr>
        <w:ind w:left="5780" w:hanging="331"/>
      </w:pPr>
      <w:rPr>
        <w:rFonts w:hint="default"/>
        <w:lang w:val="ru-RU" w:eastAsia="en-US" w:bidi="ar-SA"/>
      </w:rPr>
    </w:lvl>
    <w:lvl w:ilvl="7" w:tplc="E73ED656">
      <w:numFmt w:val="bullet"/>
      <w:lvlText w:val="•"/>
      <w:lvlJc w:val="left"/>
      <w:pPr>
        <w:ind w:left="6743" w:hanging="331"/>
      </w:pPr>
      <w:rPr>
        <w:rFonts w:hint="default"/>
        <w:lang w:val="ru-RU" w:eastAsia="en-US" w:bidi="ar-SA"/>
      </w:rPr>
    </w:lvl>
    <w:lvl w:ilvl="8" w:tplc="5CC443D0">
      <w:numFmt w:val="bullet"/>
      <w:lvlText w:val="•"/>
      <w:lvlJc w:val="left"/>
      <w:pPr>
        <w:ind w:left="7707" w:hanging="3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B5"/>
    <w:rsid w:val="001006B5"/>
    <w:rsid w:val="002E11F2"/>
    <w:rsid w:val="003C03EC"/>
    <w:rsid w:val="003D6E61"/>
    <w:rsid w:val="003F4313"/>
    <w:rsid w:val="00471342"/>
    <w:rsid w:val="00535928"/>
    <w:rsid w:val="005A0626"/>
    <w:rsid w:val="005C7111"/>
    <w:rsid w:val="00637BA3"/>
    <w:rsid w:val="006840AA"/>
    <w:rsid w:val="008955FA"/>
    <w:rsid w:val="00BD6FD5"/>
    <w:rsid w:val="00C1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0498"/>
  <w15:docId w15:val="{94238FB9-CC8C-4433-92E7-374E9B03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6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8955FA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955F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471342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Некрасовская</dc:creator>
  <cp:keywords/>
  <dc:description/>
  <cp:lastModifiedBy>Школа Некрасовская</cp:lastModifiedBy>
  <cp:revision>9</cp:revision>
  <cp:lastPrinted>2024-04-02T15:55:00Z</cp:lastPrinted>
  <dcterms:created xsi:type="dcterms:W3CDTF">2024-09-11T06:48:00Z</dcterms:created>
  <dcterms:modified xsi:type="dcterms:W3CDTF">2025-09-19T08:50:00Z</dcterms:modified>
</cp:coreProperties>
</file>