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4" w:rsidRPr="002E3F51" w:rsidRDefault="00555BB4" w:rsidP="00555BB4">
      <w:pPr>
        <w:spacing w:after="0" w:line="240" w:lineRule="auto"/>
        <w:ind w:left="-426"/>
        <w:jc w:val="center"/>
        <w:textAlignment w:val="top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 w:rsidRPr="002E3F51">
        <w:rPr>
          <w:rFonts w:ascii="Times New Roman" w:hAnsi="Times New Roman"/>
          <w:bCs/>
          <w:sz w:val="24"/>
          <w:szCs w:val="24"/>
          <w:u w:val="single"/>
        </w:rPr>
        <w:t>Рекомендации р</w:t>
      </w:r>
      <w:r>
        <w:rPr>
          <w:rFonts w:ascii="Times New Roman" w:hAnsi="Times New Roman"/>
          <w:bCs/>
          <w:sz w:val="24"/>
          <w:szCs w:val="24"/>
          <w:u w:val="single"/>
        </w:rPr>
        <w:t>одителям подросткового возраста</w:t>
      </w:r>
    </w:p>
    <w:p w:rsidR="00555BB4" w:rsidRPr="002E3F51" w:rsidRDefault="00555BB4" w:rsidP="00555BB4">
      <w:pPr>
        <w:spacing w:after="0" w:line="240" w:lineRule="auto"/>
        <w:ind w:left="-426"/>
        <w:jc w:val="center"/>
        <w:textAlignment w:val="top"/>
        <w:rPr>
          <w:rFonts w:ascii="Times New Roman" w:hAnsi="Times New Roman"/>
          <w:bCs/>
          <w:sz w:val="24"/>
          <w:szCs w:val="24"/>
          <w:u w:val="single"/>
        </w:rPr>
      </w:pPr>
    </w:p>
    <w:p w:rsidR="00555BB4" w:rsidRPr="002E3F51" w:rsidRDefault="00555BB4" w:rsidP="00555BB4">
      <w:pPr>
        <w:spacing w:after="0"/>
        <w:ind w:left="1134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1E3401">
        <w:rPr>
          <w:rFonts w:ascii="Times New Roman" w:hAnsi="Times New Roman"/>
          <w:i/>
          <w:sz w:val="24"/>
          <w:szCs w:val="24"/>
          <w:shd w:val="clear" w:color="auto" w:fill="FFFFFF"/>
        </w:rPr>
        <w:t>"Это самый мятущийся, самый критический, самый неуравновешенный возраст",</w:t>
      </w:r>
      <w:r w:rsidRPr="002E3F51">
        <w:rPr>
          <w:rFonts w:ascii="Times New Roman" w:hAnsi="Times New Roman"/>
          <w:sz w:val="24"/>
          <w:szCs w:val="24"/>
          <w:shd w:val="clear" w:color="auto" w:fill="FFFFFF"/>
        </w:rPr>
        <w:t xml:space="preserve"> писала Н.К.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Крупская.</w:t>
      </w:r>
    </w:p>
    <w:p w:rsidR="00555BB4" w:rsidRPr="002E3F51" w:rsidRDefault="00555BB4" w:rsidP="00555BB4">
      <w:pPr>
        <w:spacing w:after="0" w:line="240" w:lineRule="auto"/>
        <w:ind w:left="-426"/>
        <w:jc w:val="center"/>
        <w:textAlignment w:val="top"/>
        <w:rPr>
          <w:rFonts w:ascii="Times New Roman" w:hAnsi="Times New Roman"/>
          <w:sz w:val="24"/>
          <w:szCs w:val="24"/>
          <w:u w:val="single"/>
        </w:rPr>
      </w:pPr>
    </w:p>
    <w:p w:rsidR="00555BB4" w:rsidRPr="001E340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1E3401">
        <w:rPr>
          <w:rFonts w:ascii="Times New Roman" w:hAnsi="Times New Roman"/>
          <w:sz w:val="24"/>
          <w:szCs w:val="24"/>
          <w:shd w:val="clear" w:color="auto" w:fill="FFFFFF"/>
        </w:rPr>
        <w:t xml:space="preserve">        Уважаемые родители, мы предлагаем Вам рекомендации, чтобы помочь Вам справиться с трудностями во взаимоотношениях со своими детьми, т. к. подростковый возраст часто называют трудным. </w:t>
      </w:r>
    </w:p>
    <w:p w:rsidR="00555BB4" w:rsidRPr="001E3401" w:rsidRDefault="00555BB4" w:rsidP="00555BB4">
      <w:pPr>
        <w:spacing w:after="0"/>
        <w:ind w:left="-426"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3401">
        <w:rPr>
          <w:rFonts w:ascii="Times New Roman" w:hAnsi="Times New Roman"/>
          <w:sz w:val="24"/>
          <w:szCs w:val="24"/>
          <w:shd w:val="clear" w:color="auto" w:fill="FFFFFF"/>
        </w:rPr>
        <w:t xml:space="preserve">       В этом возрасте ребенок переживает очередной кризис на пути к взрослой жизни. </w:t>
      </w:r>
    </w:p>
    <w:p w:rsidR="00555BB4" w:rsidRPr="002E3F51" w:rsidRDefault="00555BB4" w:rsidP="00555BB4">
      <w:pPr>
        <w:spacing w:after="0"/>
        <w:ind w:left="-426" w:right="57"/>
        <w:jc w:val="both"/>
        <w:rPr>
          <w:rFonts w:ascii="Times New Roman" w:hAnsi="Times New Roman"/>
          <w:sz w:val="24"/>
          <w:szCs w:val="24"/>
        </w:rPr>
      </w:pPr>
    </w:p>
    <w:p w:rsidR="00555BB4" w:rsidRPr="002E3F51" w:rsidRDefault="00555BB4" w:rsidP="00555BB4">
      <w:pPr>
        <w:spacing w:after="0"/>
        <w:ind w:left="-426"/>
        <w:contextualSpacing/>
        <w:jc w:val="center"/>
        <w:textAlignment w:val="top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Рекомендации: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1. Постарайтесь создать условия, облегчающие учёбу подростка: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2E3F51">
        <w:rPr>
          <w:rFonts w:ascii="Times New Roman" w:hAnsi="Times New Roman"/>
          <w:sz w:val="24"/>
          <w:szCs w:val="24"/>
          <w:shd w:val="clear" w:color="auto" w:fill="FFFFFF"/>
        </w:rPr>
        <w:t>бытовые</w:t>
      </w:r>
      <w:proofErr w:type="gramEnd"/>
      <w:r w:rsidRPr="002E3F51">
        <w:rPr>
          <w:rFonts w:ascii="Times New Roman" w:hAnsi="Times New Roman"/>
          <w:sz w:val="24"/>
          <w:szCs w:val="24"/>
          <w:shd w:val="clear" w:color="auto" w:fill="FFFFFF"/>
        </w:rPr>
        <w:t>: хорошее питание, полноценный сон, спокойная обстановка, удобное и уютное место для занятий и т.д.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- эмоциональные: вера в возможности ребёнка, надежда на успех (радуйтесь малейшим достижениям, высказывание любви и терпения в ожидании успеха);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2E3F51">
        <w:rPr>
          <w:rFonts w:ascii="Times New Roman" w:hAnsi="Times New Roman"/>
          <w:sz w:val="24"/>
          <w:szCs w:val="24"/>
          <w:shd w:val="clear" w:color="auto" w:fill="FFFFFF"/>
        </w:rPr>
        <w:t>культурные</w:t>
      </w:r>
      <w:proofErr w:type="gramEnd"/>
      <w:r w:rsidRPr="002E3F51">
        <w:rPr>
          <w:rFonts w:ascii="Times New Roman" w:hAnsi="Times New Roman"/>
          <w:sz w:val="24"/>
          <w:szCs w:val="24"/>
          <w:shd w:val="clear" w:color="auto" w:fill="FFFFFF"/>
        </w:rPr>
        <w:t>: обеспечение ребёнка справочниками, пособиями, атласами и т.д.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2. Попытайтесь услышать своего ребёнка: пусть он пересказывает то, что надо заучить, запомнить, периодически диктуйте тексты для запоминания.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3.  Помогите ребенку сделать его свободное время полезным и содержательным, принимайте участие в его проведении.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.  Желательно не сравнивать своего ребёнка, и его успехи с другими, лучше сравнить его с самим собой - это более обнадеживает.</w:t>
      </w:r>
    </w:p>
    <w:p w:rsidR="00555BB4" w:rsidRPr="002E3F51" w:rsidRDefault="00555BB4" w:rsidP="00555BB4">
      <w:pPr>
        <w:spacing w:after="0"/>
        <w:ind w:left="-426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2E3F51">
        <w:rPr>
          <w:rFonts w:ascii="Times New Roman" w:hAnsi="Times New Roman"/>
          <w:sz w:val="24"/>
          <w:szCs w:val="24"/>
          <w:shd w:val="clear" w:color="auto" w:fill="FFFFFF"/>
        </w:rPr>
        <w:t>. Позвольте ребенку почувствовать, что Вы  любите его независимо от успеваемости, замечайте познавательную активность даже по отдельным  результатам.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E3F51">
        <w:rPr>
          <w:rFonts w:ascii="Times New Roman" w:hAnsi="Times New Roman"/>
          <w:color w:val="000000"/>
          <w:sz w:val="24"/>
          <w:szCs w:val="24"/>
        </w:rPr>
        <w:t>. Полезно предоставлять подростку свободу в отношении того, в чем он нуждается (выбирать себе интересы, друзей, определять круг симпатий и антип</w:t>
      </w:r>
      <w:r>
        <w:rPr>
          <w:rFonts w:ascii="Times New Roman" w:hAnsi="Times New Roman"/>
          <w:color w:val="000000"/>
          <w:sz w:val="24"/>
          <w:szCs w:val="24"/>
        </w:rPr>
        <w:t>атий, высказывать свое мнение).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2E3F51">
        <w:rPr>
          <w:rFonts w:ascii="Times New Roman" w:hAnsi="Times New Roman"/>
          <w:color w:val="000000"/>
          <w:sz w:val="24"/>
          <w:szCs w:val="24"/>
        </w:rPr>
        <w:t>. По возможности будьте в курсе того, с кем дружит и куда ходит ваш ребенок, что он делает.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2E3F51">
        <w:rPr>
          <w:rFonts w:ascii="Times New Roman" w:hAnsi="Times New Roman"/>
          <w:color w:val="000000"/>
          <w:sz w:val="24"/>
          <w:szCs w:val="24"/>
        </w:rPr>
        <w:t>. Детям необходимо постоянно ощущать вашу веру в них, особенно в неблагополучные для них периоды.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2E3F51">
        <w:rPr>
          <w:rFonts w:ascii="Times New Roman" w:hAnsi="Times New Roman"/>
          <w:color w:val="000000"/>
          <w:sz w:val="24"/>
          <w:szCs w:val="24"/>
        </w:rPr>
        <w:t xml:space="preserve">. Если взгляды и ценности подростка расходятся с </w:t>
      </w:r>
      <w:proofErr w:type="gramStart"/>
      <w:r w:rsidRPr="002E3F51">
        <w:rPr>
          <w:rFonts w:ascii="Times New Roman" w:hAnsi="Times New Roman"/>
          <w:color w:val="000000"/>
          <w:sz w:val="24"/>
          <w:szCs w:val="24"/>
        </w:rPr>
        <w:t>вашими</w:t>
      </w:r>
      <w:proofErr w:type="gramEnd"/>
      <w:r w:rsidRPr="002E3F51">
        <w:rPr>
          <w:rFonts w:ascii="Times New Roman" w:hAnsi="Times New Roman"/>
          <w:color w:val="000000"/>
          <w:sz w:val="24"/>
          <w:szCs w:val="24"/>
        </w:rPr>
        <w:t>, постарайтесь его не судить.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3F51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E3F51">
        <w:rPr>
          <w:rFonts w:ascii="Times New Roman" w:hAnsi="Times New Roman"/>
          <w:color w:val="000000"/>
          <w:sz w:val="24"/>
          <w:szCs w:val="24"/>
        </w:rPr>
        <w:t>. Постарайтесь не запрещать подростку с кем-либо дружить (запрет может привести к противостоянию с вашим ребенком).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3F51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E3F51">
        <w:rPr>
          <w:rFonts w:ascii="Times New Roman" w:hAnsi="Times New Roman"/>
          <w:color w:val="000000"/>
          <w:sz w:val="24"/>
          <w:szCs w:val="24"/>
        </w:rPr>
        <w:t>. Посоветуйте ребенку присмотреться к разным людям, прежде чем стать чьим – либо постоянным другом.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3F51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E3F51">
        <w:rPr>
          <w:rFonts w:ascii="Times New Roman" w:hAnsi="Times New Roman"/>
          <w:color w:val="000000"/>
          <w:sz w:val="24"/>
          <w:szCs w:val="24"/>
        </w:rPr>
        <w:t>. В разговоре с ребенком стремитесь избежать допросов, поддерживайте доверительные отношения с подростком.</w:t>
      </w:r>
    </w:p>
    <w:p w:rsidR="00555BB4" w:rsidRPr="002E3F51" w:rsidRDefault="00555BB4" w:rsidP="00555BB4">
      <w:pPr>
        <w:spacing w:after="0"/>
        <w:ind w:lef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3F51">
        <w:rPr>
          <w:rFonts w:ascii="Times New Roman" w:hAnsi="Times New Roman"/>
          <w:color w:val="000000"/>
          <w:sz w:val="24"/>
          <w:szCs w:val="24"/>
        </w:rPr>
        <w:t>17. Что бы ни делал ваш ребенок, пытайтесь понять причину, искоренить ее стремитесь вместе. Возможно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E3F51">
        <w:rPr>
          <w:rFonts w:ascii="Times New Roman" w:hAnsi="Times New Roman"/>
          <w:color w:val="000000"/>
          <w:sz w:val="24"/>
          <w:szCs w:val="24"/>
        </w:rPr>
        <w:t xml:space="preserve"> в чем-то была и Ваша вина.</w:t>
      </w:r>
    </w:p>
    <w:p w:rsidR="00555BB4" w:rsidRPr="002E3F51" w:rsidRDefault="00555BB4" w:rsidP="00555BB4">
      <w:pPr>
        <w:spacing w:after="0" w:line="240" w:lineRule="auto"/>
        <w:ind w:left="-426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2E3F51">
        <w:rPr>
          <w:rFonts w:ascii="Times New Roman" w:hAnsi="Times New Roman"/>
          <w:sz w:val="24"/>
          <w:szCs w:val="24"/>
          <w:shd w:val="clear" w:color="auto" w:fill="FFFFFF"/>
        </w:rPr>
        <w:t xml:space="preserve">Родители   должны   привить   ребенку   три главных качества: </w:t>
      </w:r>
    </w:p>
    <w:p w:rsidR="00555BB4" w:rsidRPr="002E3F51" w:rsidRDefault="00555BB4" w:rsidP="00555BB4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 xml:space="preserve">уважение,   </w:t>
      </w:r>
    </w:p>
    <w:p w:rsidR="00555BB4" w:rsidRPr="002E3F51" w:rsidRDefault="00555BB4" w:rsidP="00555BB4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 xml:space="preserve">находчивость,   </w:t>
      </w:r>
    </w:p>
    <w:p w:rsidR="00555BB4" w:rsidRPr="002E3F51" w:rsidRDefault="00555BB4" w:rsidP="00555BB4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textAlignment w:val="top"/>
        <w:rPr>
          <w:rFonts w:eastAsia="Times New Roman"/>
          <w:szCs w:val="24"/>
          <w:lang w:eastAsia="ru-RU"/>
        </w:rPr>
      </w:pPr>
      <w:r w:rsidRPr="002E3F51">
        <w:rPr>
          <w:rFonts w:eastAsia="Times New Roman"/>
          <w:szCs w:val="24"/>
          <w:shd w:val="clear" w:color="auto" w:fill="FFFFFF"/>
          <w:lang w:eastAsia="ru-RU"/>
        </w:rPr>
        <w:t xml:space="preserve">ответственность.   </w:t>
      </w:r>
    </w:p>
    <w:p w:rsidR="00555BB4" w:rsidRPr="002E3F51" w:rsidRDefault="00555BB4" w:rsidP="00555BB4">
      <w:pPr>
        <w:spacing w:after="0" w:line="240" w:lineRule="auto"/>
        <w:ind w:left="-426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E3F51">
        <w:rPr>
          <w:rFonts w:ascii="Times New Roman" w:hAnsi="Times New Roman"/>
          <w:sz w:val="24"/>
          <w:szCs w:val="24"/>
          <w:shd w:val="clear" w:color="auto" w:fill="FFFFFF"/>
        </w:rPr>
        <w:t xml:space="preserve">Мантия   вождя достается тем, кто старается понять и выполнять правила (уважение), кто и в  случае неудачи не оставляет попыток отыскать новые пути (находчивость) и кто умеет отвечать за последствия своих поступков (ответственность). </w:t>
      </w:r>
    </w:p>
    <w:p w:rsidR="002E4095" w:rsidRPr="00555BB4" w:rsidRDefault="00555BB4" w:rsidP="00555BB4">
      <w:pPr>
        <w:spacing w:after="0"/>
        <w:ind w:left="-42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Мамурина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</w:t>
      </w:r>
    </w:p>
    <w:sectPr w:rsidR="002E4095" w:rsidRPr="0055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447"/>
    <w:multiLevelType w:val="hybridMultilevel"/>
    <w:tmpl w:val="12CC9EFC"/>
    <w:lvl w:ilvl="0" w:tplc="954E7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B4"/>
    <w:rsid w:val="002E4095"/>
    <w:rsid w:val="004676F8"/>
    <w:rsid w:val="005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B4"/>
    <w:pPr>
      <w:ind w:left="720"/>
      <w:contextualSpacing/>
    </w:pPr>
    <w:rPr>
      <w:rFonts w:ascii="Times New Roman" w:eastAsia="Calibr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BB4"/>
    <w:pPr>
      <w:ind w:left="720"/>
      <w:contextualSpacing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Завуч_ИКТ</dc:creator>
  <cp:lastModifiedBy>Завуч_ИКТ</cp:lastModifiedBy>
  <cp:revision>2</cp:revision>
  <dcterms:created xsi:type="dcterms:W3CDTF">2018-11-23T06:23:00Z</dcterms:created>
  <dcterms:modified xsi:type="dcterms:W3CDTF">2018-11-23T06:23:00Z</dcterms:modified>
</cp:coreProperties>
</file>